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4"/>
      </w:tblGrid>
      <w:tr w:rsidR="009B73B7" w:rsidRPr="00210F09" w14:paraId="7D371104" w14:textId="77777777" w:rsidTr="009B73B7">
        <w:trPr>
          <w:trHeight w:val="1167"/>
        </w:trPr>
        <w:tc>
          <w:tcPr>
            <w:tcW w:w="8164" w:type="dxa"/>
            <w:tcBorders>
              <w:left w:val="single" w:sz="4" w:space="0" w:color="auto"/>
            </w:tcBorders>
          </w:tcPr>
          <w:p w14:paraId="03663E21" w14:textId="0D7A407D" w:rsidR="009B73B7" w:rsidRPr="00210F09" w:rsidRDefault="009B73B7" w:rsidP="00210F09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08C3F1" wp14:editId="43F80011">
                  <wp:extent cx="2487295" cy="868680"/>
                  <wp:effectExtent l="0" t="0" r="0" b="0"/>
                  <wp:docPr id="44099" name="Imagine 4" descr="sigla-20-ani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B5766D-66E6-41D3-AE51-F6049C727BB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99" name="Imagine 4" descr="sigla-20-ani">
                            <a:extLst>
                              <a:ext uri="{FF2B5EF4-FFF2-40B4-BE49-F238E27FC236}">
                                <a16:creationId xmlns:a16="http://schemas.microsoft.com/office/drawing/2014/main" id="{33B5766D-66E6-41D3-AE51-F6049C727B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771" t="-13715" r="-7771" b="-13715"/>
                          <a:stretch/>
                        </pic:blipFill>
                        <pic:spPr bwMode="auto">
                          <a:xfrm>
                            <a:off x="0" y="0"/>
                            <a:ext cx="2495720" cy="871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6A3848" w14:textId="081CC47D" w:rsidR="009B73B7" w:rsidRPr="00210F09" w:rsidRDefault="009B73B7" w:rsidP="00210F0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</w:tc>
      </w:tr>
    </w:tbl>
    <w:p w14:paraId="5F5B5219" w14:textId="040258D0" w:rsidR="00210F09" w:rsidRDefault="00210F09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Ind w:w="19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3E7A67" w14:paraId="161F3ACC" w14:textId="77777777" w:rsidTr="003E7A67">
        <w:trPr>
          <w:trHeight w:val="354"/>
        </w:trPr>
        <w:tc>
          <w:tcPr>
            <w:tcW w:w="5174" w:type="dxa"/>
          </w:tcPr>
          <w:p w14:paraId="4CB6A686" w14:textId="6A2655EC" w:rsidR="003E7A67" w:rsidRDefault="0017794B" w:rsidP="003E7A67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DESCRIEREA POSTULUI</w:t>
            </w: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0D7F6313" w14:textId="7D1EAA50" w:rsidR="001179E2" w:rsidRPr="00A05A4D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A05A4D">
        <w:rPr>
          <w:rFonts w:ascii="Trebuchet MS" w:hAnsi="Trebuchet MS"/>
          <w:sz w:val="24"/>
          <w:szCs w:val="24"/>
        </w:rPr>
        <w:t>Expert evaluator financiar</w:t>
      </w:r>
    </w:p>
    <w:p w14:paraId="25B56B73" w14:textId="769974EE" w:rsidR="00DD31E1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Nivelul postului</w:t>
      </w:r>
      <w:r w:rsidR="001179E2" w:rsidRPr="00DD31E1">
        <w:rPr>
          <w:rFonts w:ascii="Trebuchet MS" w:hAnsi="Trebuchet MS"/>
          <w:sz w:val="24"/>
          <w:szCs w:val="24"/>
        </w:rPr>
        <w:t>:  execuție</w:t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</w:p>
    <w:p w14:paraId="591F3EC5" w14:textId="6572482A" w:rsidR="001179E2" w:rsidRPr="001179E2" w:rsidRDefault="00697F0B" w:rsidP="00A05A4D">
      <w:pPr>
        <w:rPr>
          <w:rFonts w:ascii="Trebuchet MS" w:hAnsi="Trebuchet MS"/>
          <w:sz w:val="24"/>
          <w:szCs w:val="24"/>
        </w:rPr>
      </w:pPr>
      <w:r w:rsidRPr="00697F0B">
        <w:rPr>
          <w:rFonts w:ascii="Trebuchet MS" w:hAnsi="Trebuchet MS"/>
          <w:b/>
          <w:bCs/>
          <w:sz w:val="24"/>
          <w:szCs w:val="24"/>
        </w:rPr>
        <w:t>3.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Scopul postului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:</w:t>
      </w:r>
      <w:r w:rsidR="00A90ABB">
        <w:rPr>
          <w:rFonts w:ascii="Trebuchet MS" w:hAnsi="Trebuchet MS"/>
          <w:sz w:val="24"/>
          <w:szCs w:val="24"/>
        </w:rPr>
        <w:t xml:space="preserve"> Postul este necesar pentru îndeplinirea atribuțiilor delegate ADR Sud-Muntenia în calitate de Organism Intermediar pentru activitățile de evaluare și selecție a proiectelor depuse în cadrul Programului Tranziție Justă 2021-2027- Prioritatea 5. 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</w:p>
    <w:p w14:paraId="1EB80002" w14:textId="4AAEC021" w:rsidR="001179E2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697F0B">
        <w:rPr>
          <w:rFonts w:ascii="Trebuchet MS" w:hAnsi="Trebuchet MS"/>
          <w:sz w:val="24"/>
          <w:szCs w:val="24"/>
        </w:rPr>
        <w:t xml:space="preserve">: </w:t>
      </w:r>
    </w:p>
    <w:p w14:paraId="27BEFC74" w14:textId="77777777" w:rsidR="00A05A4D" w:rsidRDefault="00A05A4D" w:rsidP="00A05A4D">
      <w:pPr>
        <w:spacing w:after="0" w:line="240" w:lineRule="auto"/>
        <w:jc w:val="both"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>Studii superioare absolvite cu diplomă de licență în ramura de știință- științe economice(conform nomenclatorului domeniilor și al specializărilor/ programelor de studii universitare)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;</w:t>
      </w:r>
    </w:p>
    <w:p w14:paraId="64E7B073" w14:textId="77777777" w:rsidR="00A05A4D" w:rsidRPr="00692DFA" w:rsidRDefault="00A05A4D" w:rsidP="00A05A4D">
      <w:pPr>
        <w:spacing w:after="0" w:line="240" w:lineRule="auto"/>
        <w:jc w:val="both"/>
        <w:rPr>
          <w:rFonts w:ascii="Trebuchet MS" w:hAnsi="Trebuchet MS"/>
          <w:kern w:val="2"/>
          <w:sz w:val="24"/>
          <w:szCs w:val="24"/>
          <w14:ligatures w14:val="standardContextual"/>
        </w:rPr>
      </w:pPr>
      <w:r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- 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>Experiență în desfășurarea următoarele activități, în cadrul a minim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um 1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 proiect: implementare/consultanță în implementare/asistență tehnică în implementare/ supervizare din punct de vedere al aspectelor economico-financiare (inclusiv analiza cost beneficiu și/sau verificare plan de afaceri) </w:t>
      </w:r>
    </w:p>
    <w:p w14:paraId="27692277" w14:textId="77777777" w:rsidR="00A05A4D" w:rsidRPr="00692DFA" w:rsidRDefault="00A05A4D" w:rsidP="00A05A4D">
      <w:pPr>
        <w:spacing w:after="0" w:line="240" w:lineRule="auto"/>
        <w:jc w:val="both"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sau </w:t>
      </w:r>
    </w:p>
    <w:p w14:paraId="075BFE49" w14:textId="77777777" w:rsidR="00A05A4D" w:rsidRDefault="00A05A4D" w:rsidP="00A05A4D">
      <w:pPr>
        <w:spacing w:after="0" w:line="240" w:lineRule="auto"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- Experiență </w:t>
      </w:r>
      <w:bookmarkStart w:id="0" w:name="_Hlk148540882"/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în activități de evaluare </w:t>
      </w:r>
      <w:bookmarkEnd w:id="0"/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din punct de vedere al aspectelor economico-financiare (inclusiv analiza cost-beneficiu 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ș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>i/sau verificare plan de afaceri) pentru minim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um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 10 proiecte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;</w:t>
      </w:r>
    </w:p>
    <w:p w14:paraId="6F36DBD5" w14:textId="77777777" w:rsidR="00A05A4D" w:rsidRDefault="00A05A4D" w:rsidP="00A05A4D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1B5C3C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- </w:t>
      </w:r>
      <w:r w:rsidRPr="001B5C3C">
        <w:rPr>
          <w:rFonts w:ascii="Trebuchet MS" w:hAnsi="Trebuchet MS"/>
          <w:sz w:val="24"/>
          <w:szCs w:val="24"/>
        </w:rPr>
        <w:t>Capacitatea de a lucra în echipă;</w:t>
      </w:r>
    </w:p>
    <w:p w14:paraId="0C46A68C" w14:textId="6C474EE5" w:rsidR="00A05A4D" w:rsidRDefault="00A05A4D" w:rsidP="00A90ABB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- </w:t>
      </w: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  <w:r>
        <w:rPr>
          <w:rFonts w:ascii="Trebuchet MS" w:hAnsi="Trebuchet MS"/>
          <w:sz w:val="24"/>
          <w:szCs w:val="24"/>
        </w:rPr>
        <w:t>;</w:t>
      </w:r>
    </w:p>
    <w:p w14:paraId="52FB663C" w14:textId="0D6FF9F1" w:rsidR="001179E2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</w:p>
    <w:p w14:paraId="10E37516" w14:textId="77777777" w:rsidR="00A05A4D" w:rsidRPr="00A05A4D" w:rsidRDefault="00A05A4D" w:rsidP="00A05A4D">
      <w:pPr>
        <w:pStyle w:val="ListParagraph"/>
        <w:numPr>
          <w:ilvl w:val="0"/>
          <w:numId w:val="41"/>
        </w:numPr>
        <w:ind w:left="142" w:firstLine="0"/>
        <w:rPr>
          <w:rFonts w:ascii="Trebuchet MS" w:hAnsi="Trebuchet MS"/>
          <w:sz w:val="24"/>
          <w:szCs w:val="24"/>
        </w:rPr>
      </w:pPr>
      <w:r w:rsidRPr="00A05A4D">
        <w:rPr>
          <w:rFonts w:ascii="Trebuchet MS" w:hAnsi="Trebuchet MS"/>
          <w:sz w:val="24"/>
          <w:szCs w:val="24"/>
        </w:rPr>
        <w:t>evaluarea cererilor de finanțare repartizate în cadrul comisiilor constituite în acest sens, inclusiv a documentelor anexate, din punct de vedere financiar, în conformitate cu criteriile din ghidurile specifice/procedura aplicabilă sau a instrucțiunilor emise de Autoritatea de Management, urmărirea îndeplinirii criteriilor de eligibilitate, acordarea de punctaje pe criterii și subcriterii, prin completarea grilei de evaluare tehnică și financiară, aferentă apelului de proiect;</w:t>
      </w:r>
    </w:p>
    <w:p w14:paraId="010F8F15" w14:textId="0156DB91" w:rsidR="00A05A4D" w:rsidRPr="00A05A4D" w:rsidRDefault="00A05A4D" w:rsidP="00A05A4D">
      <w:pPr>
        <w:pStyle w:val="ListParagraph"/>
        <w:numPr>
          <w:ilvl w:val="1"/>
          <w:numId w:val="41"/>
        </w:numPr>
        <w:ind w:left="142" w:firstLine="0"/>
        <w:rPr>
          <w:rFonts w:ascii="Trebuchet MS" w:hAnsi="Trebuchet MS"/>
          <w:sz w:val="24"/>
          <w:szCs w:val="24"/>
        </w:rPr>
      </w:pPr>
      <w:r w:rsidRPr="00A05A4D">
        <w:rPr>
          <w:rFonts w:ascii="Trebuchet MS" w:hAnsi="Trebuchet MS"/>
          <w:sz w:val="24"/>
          <w:szCs w:val="24"/>
        </w:rPr>
        <w:t>solicitarea de clarificări, (dacă este cazul) pentru acordarea punctajelor pe subcriterii și criterii de evaluare</w:t>
      </w:r>
      <w:r>
        <w:rPr>
          <w:rFonts w:ascii="Trebuchet MS" w:hAnsi="Trebuchet MS"/>
          <w:sz w:val="24"/>
          <w:szCs w:val="24"/>
        </w:rPr>
        <w:t>;</w:t>
      </w:r>
    </w:p>
    <w:p w14:paraId="4CF0D40C" w14:textId="22A9B704" w:rsidR="00A05A4D" w:rsidRPr="00A05A4D" w:rsidRDefault="00A05A4D" w:rsidP="00A05A4D">
      <w:pPr>
        <w:pStyle w:val="ListParagraph"/>
        <w:numPr>
          <w:ilvl w:val="1"/>
          <w:numId w:val="41"/>
        </w:numPr>
        <w:ind w:left="142" w:firstLine="0"/>
        <w:rPr>
          <w:rFonts w:ascii="Trebuchet MS" w:hAnsi="Trebuchet MS"/>
          <w:sz w:val="24"/>
          <w:szCs w:val="24"/>
        </w:rPr>
      </w:pPr>
      <w:r w:rsidRPr="00A05A4D">
        <w:rPr>
          <w:rFonts w:ascii="Trebuchet MS" w:hAnsi="Trebuchet MS"/>
          <w:sz w:val="24"/>
          <w:szCs w:val="24"/>
        </w:rPr>
        <w:lastRenderedPageBreak/>
        <w:t>emiterea de puncte de vedere, în cazul contestațiilor depuse de solicitanți cu privire la rezultatul evaluării financiare, pentru proiectele pentru care a fost desemnat, și la care nu a efectuat evaluarea inițială;</w:t>
      </w:r>
    </w:p>
    <w:p w14:paraId="4E03ABC6" w14:textId="57303015" w:rsidR="00A05A4D" w:rsidRPr="00A05A4D" w:rsidRDefault="00A05A4D" w:rsidP="00A05A4D">
      <w:pPr>
        <w:pStyle w:val="ListParagraph"/>
        <w:numPr>
          <w:ilvl w:val="1"/>
          <w:numId w:val="41"/>
        </w:numPr>
        <w:ind w:left="142" w:firstLine="0"/>
        <w:rPr>
          <w:rFonts w:ascii="Trebuchet MS" w:hAnsi="Trebuchet MS"/>
          <w:sz w:val="24"/>
          <w:szCs w:val="24"/>
        </w:rPr>
      </w:pPr>
      <w:r w:rsidRPr="00A05A4D">
        <w:rPr>
          <w:rFonts w:ascii="Trebuchet MS" w:hAnsi="Trebuchet MS"/>
          <w:sz w:val="24"/>
          <w:szCs w:val="24"/>
        </w:rPr>
        <w:t>notificarea secretarului comisiei de evaluare tehnică și financiară privind neîndeplinirea unui/ unor criterii de eligibilitate, constatata în procesul de evaluare a cererii de finanțare;</w:t>
      </w:r>
    </w:p>
    <w:p w14:paraId="118DE2A4" w14:textId="5F9144ED" w:rsidR="001179E2" w:rsidRDefault="0018709F" w:rsidP="00A05A4D">
      <w:pPr>
        <w:pStyle w:val="ListParagraph"/>
        <w:numPr>
          <w:ilvl w:val="1"/>
          <w:numId w:val="41"/>
        </w:numPr>
        <w:ind w:left="142" w:firstLine="0"/>
        <w:rPr>
          <w:rFonts w:ascii="Trebuchet MS" w:hAnsi="Trebuchet MS"/>
          <w:sz w:val="24"/>
          <w:szCs w:val="24"/>
        </w:rPr>
      </w:pPr>
      <w:bookmarkStart w:id="1" w:name="_Hlk148960424"/>
      <w:r>
        <w:rPr>
          <w:rFonts w:ascii="Trebuchet MS" w:hAnsi="Trebuchet MS"/>
          <w:sz w:val="24"/>
          <w:szCs w:val="24"/>
        </w:rPr>
        <w:t>a</w:t>
      </w:r>
      <w:r w:rsidRPr="0018709F">
        <w:rPr>
          <w:rFonts w:ascii="Trebuchet MS" w:hAnsi="Trebuchet MS"/>
          <w:sz w:val="24"/>
          <w:szCs w:val="24"/>
        </w:rPr>
        <w:t>re obligația de a cunoaște și respecta prevederile regulamentului intern, ale regulamentului de organizare și funcționare al agenției, ale statutului agenției, precum și prevederile procedurilor interne de lucru aplicabile activității pe care o desfășoară</w:t>
      </w:r>
      <w:r>
        <w:rPr>
          <w:rFonts w:ascii="Trebuchet MS" w:hAnsi="Trebuchet MS"/>
          <w:sz w:val="24"/>
          <w:szCs w:val="24"/>
        </w:rPr>
        <w:t>;</w:t>
      </w:r>
    </w:p>
    <w:p w14:paraId="2E641F4B" w14:textId="4742228C" w:rsidR="0018709F" w:rsidRPr="00A05A4D" w:rsidRDefault="0018709F" w:rsidP="00A05A4D">
      <w:pPr>
        <w:pStyle w:val="ListParagraph"/>
        <w:numPr>
          <w:ilvl w:val="1"/>
          <w:numId w:val="41"/>
        </w:numPr>
        <w:ind w:left="142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</w:t>
      </w:r>
      <w:r w:rsidRPr="0018709F">
        <w:rPr>
          <w:rFonts w:ascii="Trebuchet MS" w:hAnsi="Trebuchet MS"/>
          <w:sz w:val="24"/>
          <w:szCs w:val="24"/>
        </w:rPr>
        <w:t>espectă măsurile de sănătate și securitate a muncii în instituție</w:t>
      </w:r>
      <w:r>
        <w:rPr>
          <w:rFonts w:ascii="Trebuchet MS" w:hAnsi="Trebuchet MS"/>
          <w:sz w:val="24"/>
          <w:szCs w:val="24"/>
        </w:rPr>
        <w:t>.</w:t>
      </w:r>
    </w:p>
    <w:bookmarkEnd w:id="1"/>
    <w:p w14:paraId="2963A53B" w14:textId="73EE79F2" w:rsidR="001179E2" w:rsidRPr="001179E2" w:rsidRDefault="0017794B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  <w:r w:rsidR="00020D2A" w:rsidRPr="00E456B2">
        <w:rPr>
          <w:rFonts w:ascii="Trebuchet MS" w:hAnsi="Trebuchet MS"/>
          <w:sz w:val="24"/>
          <w:szCs w:val="24"/>
        </w:rPr>
        <w:t>exprimă</w:t>
      </w:r>
      <w:r w:rsidR="0025055D" w:rsidRPr="00E456B2">
        <w:rPr>
          <w:rFonts w:ascii="Trebuchet MS" w:hAnsi="Trebuchet MS"/>
          <w:sz w:val="24"/>
          <w:szCs w:val="24"/>
        </w:rPr>
        <w:t xml:space="preserve"> opinia independentă în acordarea și justificarea acordării punctajelor, pe criterii și subcriterii, în conformitate cu grila de evaluare aferentă apelului de proiecte</w:t>
      </w:r>
      <w:r w:rsidR="00E456B2">
        <w:rPr>
          <w:rFonts w:ascii="Trebuchet MS" w:hAnsi="Trebuchet MS"/>
          <w:sz w:val="24"/>
          <w:szCs w:val="24"/>
        </w:rPr>
        <w:t>.</w:t>
      </w:r>
    </w:p>
    <w:p w14:paraId="514FB703" w14:textId="3302C0DB" w:rsidR="001179E2" w:rsidRPr="001179E2" w:rsidRDefault="0017794B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1179E2">
        <w:rPr>
          <w:rFonts w:ascii="Trebuchet MS" w:hAnsi="Trebuchet MS"/>
          <w:sz w:val="24"/>
          <w:szCs w:val="24"/>
        </w:rPr>
        <w:t xml:space="preserve"> : </w:t>
      </w:r>
      <w:r w:rsidR="0018709F" w:rsidRPr="0018709F">
        <w:rPr>
          <w:rFonts w:ascii="Trebuchet MS" w:hAnsi="Trebuchet MS"/>
          <w:sz w:val="24"/>
          <w:szCs w:val="24"/>
        </w:rPr>
        <w:t xml:space="preserve">Semnează documentele elaborate , cu respectarea prevederilor procedurilor de lucru și a </w:t>
      </w:r>
      <w:r w:rsidR="008A0FA9">
        <w:rPr>
          <w:rFonts w:ascii="Trebuchet MS" w:hAnsi="Trebuchet MS"/>
          <w:sz w:val="24"/>
          <w:szCs w:val="24"/>
        </w:rPr>
        <w:t>legislației aplicabile Programului Tranziție Justă.</w:t>
      </w:r>
    </w:p>
    <w:p w14:paraId="4D912ED5" w14:textId="3BD812DD" w:rsidR="001179E2" w:rsidRPr="001179E2" w:rsidRDefault="0017794B" w:rsidP="00697F0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71A0B5F9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a)Relații ierarhice: subordona</w:t>
      </w:r>
      <w:r w:rsidR="00A05A4D">
        <w:rPr>
          <w:rFonts w:ascii="Trebuchet MS" w:hAnsi="Trebuchet MS"/>
          <w:sz w:val="24"/>
          <w:szCs w:val="24"/>
        </w:rPr>
        <w:t>t: directorului general al ADR Sud-Muntenia</w:t>
      </w:r>
    </w:p>
    <w:p w14:paraId="715294AD" w14:textId="0B997BD0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</w:t>
      </w:r>
      <w:r w:rsidR="00A05A4D">
        <w:rPr>
          <w:rFonts w:ascii="Trebuchet MS" w:hAnsi="Trebuchet MS"/>
          <w:sz w:val="24"/>
          <w:szCs w:val="24"/>
        </w:rPr>
        <w:t>r: nu este cazul</w:t>
      </w:r>
    </w:p>
    <w:p w14:paraId="6A1B6687" w14:textId="68153E95" w:rsidR="0025055D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b)Relații </w:t>
      </w:r>
      <w:r w:rsidR="0025055D" w:rsidRPr="001179E2">
        <w:rPr>
          <w:rFonts w:ascii="Trebuchet MS" w:hAnsi="Trebuchet MS"/>
          <w:sz w:val="24"/>
          <w:szCs w:val="24"/>
        </w:rPr>
        <w:t>funcționale</w:t>
      </w:r>
      <w:r w:rsidR="00A05A4D">
        <w:rPr>
          <w:rFonts w:ascii="Trebuchet MS" w:hAnsi="Trebuchet MS"/>
          <w:sz w:val="24"/>
          <w:szCs w:val="24"/>
        </w:rPr>
        <w:t>:</w:t>
      </w:r>
    </w:p>
    <w:p w14:paraId="081E9388" w14:textId="383940DB" w:rsidR="001179E2" w:rsidRDefault="0025055D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-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 w:rsidR="00A05A4D">
        <w:rPr>
          <w:rFonts w:ascii="Trebuchet MS" w:hAnsi="Trebuchet MS"/>
          <w:sz w:val="24"/>
          <w:szCs w:val="24"/>
        </w:rPr>
        <w:t xml:space="preserve">cu șeful Organismului Intermediar Program Tranziție Justă, </w:t>
      </w:r>
      <w:r w:rsidR="00A05A4D" w:rsidRPr="00A05A4D">
        <w:rPr>
          <w:rFonts w:ascii="Trebuchet MS" w:hAnsi="Trebuchet MS"/>
          <w:sz w:val="24"/>
          <w:szCs w:val="24"/>
        </w:rPr>
        <w:t>în îndeplinirea atribuțiilor delegate prin acordul de delegare nr. 1512/21.08.2023.</w:t>
      </w:r>
    </w:p>
    <w:p w14:paraId="5C933ACD" w14:textId="07BB5597" w:rsidR="0025055D" w:rsidRPr="001179E2" w:rsidRDefault="0025055D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- </w:t>
      </w:r>
      <w:r w:rsidRPr="00E456B2">
        <w:rPr>
          <w:rFonts w:ascii="Trebuchet MS" w:hAnsi="Trebuchet MS"/>
          <w:sz w:val="24"/>
          <w:szCs w:val="24"/>
        </w:rPr>
        <w:t>cu șeful Biroului evaluare, selecție și contractare din cadrul O.I. P.T.J. Sud Muntenia</w:t>
      </w:r>
    </w:p>
    <w:p w14:paraId="180E846D" w14:textId="04817380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c)Relații de control</w:t>
      </w:r>
      <w:r w:rsidR="00A05A4D">
        <w:rPr>
          <w:rFonts w:ascii="Trebuchet MS" w:hAnsi="Trebuchet MS"/>
          <w:sz w:val="24"/>
          <w:szCs w:val="24"/>
        </w:rPr>
        <w:t>: nu este cazul</w:t>
      </w:r>
    </w:p>
    <w:p w14:paraId="28E22825" w14:textId="7FDC13F2" w:rsidR="001179E2" w:rsidRPr="001179E2" w:rsidRDefault="001179E2" w:rsidP="00697F0B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d)</w:t>
      </w:r>
      <w:r w:rsidR="0025055D" w:rsidRPr="001179E2">
        <w:rPr>
          <w:rFonts w:ascii="Trebuchet MS" w:hAnsi="Trebuchet MS"/>
          <w:sz w:val="24"/>
          <w:szCs w:val="24"/>
        </w:rPr>
        <w:t>Relații</w:t>
      </w:r>
      <w:r w:rsidRPr="001179E2">
        <w:rPr>
          <w:rFonts w:ascii="Trebuchet MS" w:hAnsi="Trebuchet MS"/>
          <w:sz w:val="24"/>
          <w:szCs w:val="24"/>
        </w:rPr>
        <w:t xml:space="preserve"> de reprezentare</w:t>
      </w:r>
      <w:r w:rsidR="00A05A4D">
        <w:rPr>
          <w:rFonts w:ascii="Trebuchet MS" w:hAnsi="Trebuchet MS"/>
          <w:sz w:val="24"/>
          <w:szCs w:val="24"/>
        </w:rPr>
        <w:t>: nu este cazul</w:t>
      </w:r>
    </w:p>
    <w:p w14:paraId="072AD276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7640E7F3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a)Cu instituții sau autorități publice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61F6ED8C" w14:textId="5FAB8523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b)Cu instituții private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5903F56A" w14:textId="300289BE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c)Cu instituții internaționale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63C309D7" w14:textId="77777777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</w:p>
    <w:sectPr w:rsidR="001179E2" w:rsidRPr="001179E2" w:rsidSect="002471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5B12" w14:textId="77777777" w:rsidR="00E7358F" w:rsidRDefault="00E7358F" w:rsidP="00270CF9">
      <w:pPr>
        <w:spacing w:after="0" w:line="240" w:lineRule="auto"/>
      </w:pPr>
      <w:r>
        <w:separator/>
      </w:r>
    </w:p>
  </w:endnote>
  <w:endnote w:type="continuationSeparator" w:id="0">
    <w:p w14:paraId="4C9BABEC" w14:textId="77777777" w:rsidR="00E7358F" w:rsidRDefault="00E7358F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E4B9" w14:textId="77777777" w:rsidR="009B73B7" w:rsidRDefault="009B7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36B9" w14:textId="77777777" w:rsidR="009B73B7" w:rsidRDefault="009B7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09F2" w14:textId="77777777" w:rsidR="00E7358F" w:rsidRDefault="00E7358F" w:rsidP="00270CF9">
      <w:pPr>
        <w:spacing w:after="0" w:line="240" w:lineRule="auto"/>
      </w:pPr>
      <w:r>
        <w:separator/>
      </w:r>
    </w:p>
  </w:footnote>
  <w:footnote w:type="continuationSeparator" w:id="0">
    <w:p w14:paraId="696EDFC0" w14:textId="77777777" w:rsidR="00E7358F" w:rsidRDefault="00E7358F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B1424" w14:textId="77777777" w:rsidR="009B73B7" w:rsidRDefault="009B7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8996"/>
    </w:tblGrid>
    <w:tr w:rsidR="009B73B7" w:rsidRPr="00270CF9" w14:paraId="320B3E5A" w14:textId="77777777" w:rsidTr="00416235">
      <w:tc>
        <w:tcPr>
          <w:tcW w:w="8996" w:type="dxa"/>
        </w:tcPr>
        <w:p w14:paraId="649B39F4" w14:textId="77777777" w:rsidR="009B73B7" w:rsidRPr="00270CF9" w:rsidRDefault="009B73B7" w:rsidP="009B73B7">
          <w:pPr>
            <w:pStyle w:val="Header"/>
            <w:jc w:val="center"/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REGULAMENT CADRU PRIVIND DESFĂȘURAREA CONCURSULUI SAU EXAMENULUI DE OCUPARE A POSTURILOR ÎN AFARA ORGANIGRAMEI DIN CADRUL AGENȚIEI PENTRU DEZVOLTARE REGIONALĂ SUD-MUNTENIA</w:t>
          </w:r>
        </w:p>
      </w:tc>
    </w:tr>
  </w:tbl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4F8D" w14:textId="77777777" w:rsidR="009B73B7" w:rsidRDefault="009B7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EF7698C"/>
    <w:multiLevelType w:val="hybridMultilevel"/>
    <w:tmpl w:val="E550D07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519E1"/>
    <w:multiLevelType w:val="hybridMultilevel"/>
    <w:tmpl w:val="0E508E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66D28"/>
    <w:multiLevelType w:val="hybridMultilevel"/>
    <w:tmpl w:val="467C67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3A0221A"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486207">
    <w:abstractNumId w:val="15"/>
  </w:num>
  <w:num w:numId="2" w16cid:durableId="1271819131">
    <w:abstractNumId w:val="21"/>
  </w:num>
  <w:num w:numId="3" w16cid:durableId="2049408499">
    <w:abstractNumId w:val="31"/>
  </w:num>
  <w:num w:numId="4" w16cid:durableId="1544361590">
    <w:abstractNumId w:val="26"/>
  </w:num>
  <w:num w:numId="5" w16cid:durableId="1919554203">
    <w:abstractNumId w:val="35"/>
  </w:num>
  <w:num w:numId="6" w16cid:durableId="1161315696">
    <w:abstractNumId w:val="2"/>
  </w:num>
  <w:num w:numId="7" w16cid:durableId="739135129">
    <w:abstractNumId w:val="34"/>
  </w:num>
  <w:num w:numId="8" w16cid:durableId="1457944555">
    <w:abstractNumId w:val="20"/>
  </w:num>
  <w:num w:numId="9" w16cid:durableId="1763984663">
    <w:abstractNumId w:val="12"/>
  </w:num>
  <w:num w:numId="10" w16cid:durableId="2125998237">
    <w:abstractNumId w:val="14"/>
  </w:num>
  <w:num w:numId="11" w16cid:durableId="412239214">
    <w:abstractNumId w:val="4"/>
  </w:num>
  <w:num w:numId="12" w16cid:durableId="987435642">
    <w:abstractNumId w:val="10"/>
  </w:num>
  <w:num w:numId="13" w16cid:durableId="1670938157">
    <w:abstractNumId w:val="28"/>
  </w:num>
  <w:num w:numId="14" w16cid:durableId="1873223527">
    <w:abstractNumId w:val="27"/>
  </w:num>
  <w:num w:numId="15" w16cid:durableId="1224413409">
    <w:abstractNumId w:val="22"/>
  </w:num>
  <w:num w:numId="16" w16cid:durableId="674693479">
    <w:abstractNumId w:val="36"/>
  </w:num>
  <w:num w:numId="17" w16cid:durableId="1614240527">
    <w:abstractNumId w:val="16"/>
  </w:num>
  <w:num w:numId="18" w16cid:durableId="2118058462">
    <w:abstractNumId w:val="8"/>
  </w:num>
  <w:num w:numId="19" w16cid:durableId="240141826">
    <w:abstractNumId w:val="17"/>
  </w:num>
  <w:num w:numId="20" w16cid:durableId="1326713153">
    <w:abstractNumId w:val="18"/>
  </w:num>
  <w:num w:numId="21" w16cid:durableId="1408527849">
    <w:abstractNumId w:val="7"/>
  </w:num>
  <w:num w:numId="22" w16cid:durableId="190991830">
    <w:abstractNumId w:val="33"/>
  </w:num>
  <w:num w:numId="23" w16cid:durableId="2011716700">
    <w:abstractNumId w:val="3"/>
  </w:num>
  <w:num w:numId="24" w16cid:durableId="1747222471">
    <w:abstractNumId w:val="25"/>
  </w:num>
  <w:num w:numId="25" w16cid:durableId="291250442">
    <w:abstractNumId w:val="29"/>
  </w:num>
  <w:num w:numId="26" w16cid:durableId="2042854463">
    <w:abstractNumId w:val="11"/>
  </w:num>
  <w:num w:numId="27" w16cid:durableId="1419445204">
    <w:abstractNumId w:val="32"/>
  </w:num>
  <w:num w:numId="28" w16cid:durableId="548759880">
    <w:abstractNumId w:val="5"/>
  </w:num>
  <w:num w:numId="29" w16cid:durableId="1401247710">
    <w:abstractNumId w:val="1"/>
  </w:num>
  <w:num w:numId="30" w16cid:durableId="482506265">
    <w:abstractNumId w:val="13"/>
  </w:num>
  <w:num w:numId="31" w16cid:durableId="1314260716">
    <w:abstractNumId w:val="37"/>
  </w:num>
  <w:num w:numId="32" w16cid:durableId="1511601870">
    <w:abstractNumId w:val="0"/>
  </w:num>
  <w:num w:numId="33" w16cid:durableId="1791052765">
    <w:abstractNumId w:val="9"/>
  </w:num>
  <w:num w:numId="34" w16cid:durableId="1897424533">
    <w:abstractNumId w:val="40"/>
  </w:num>
  <w:num w:numId="35" w16cid:durableId="1302884050">
    <w:abstractNumId w:val="19"/>
  </w:num>
  <w:num w:numId="36" w16cid:durableId="1364525415">
    <w:abstractNumId w:val="23"/>
  </w:num>
  <w:num w:numId="37" w16cid:durableId="1712534313">
    <w:abstractNumId w:val="6"/>
  </w:num>
  <w:num w:numId="38" w16cid:durableId="1766916919">
    <w:abstractNumId w:val="30"/>
  </w:num>
  <w:num w:numId="39" w16cid:durableId="557397315">
    <w:abstractNumId w:val="39"/>
  </w:num>
  <w:num w:numId="40" w16cid:durableId="1766269906">
    <w:abstractNumId w:val="24"/>
  </w:num>
  <w:num w:numId="41" w16cid:durableId="128518320">
    <w:abstractNumId w:val="3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0D2A"/>
    <w:rsid w:val="00046E48"/>
    <w:rsid w:val="000555D7"/>
    <w:rsid w:val="00055E20"/>
    <w:rsid w:val="000643F6"/>
    <w:rsid w:val="00084220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8709F"/>
    <w:rsid w:val="001B103E"/>
    <w:rsid w:val="001B6328"/>
    <w:rsid w:val="001C2D43"/>
    <w:rsid w:val="001D4D71"/>
    <w:rsid w:val="001F032C"/>
    <w:rsid w:val="001F1A46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055D"/>
    <w:rsid w:val="00270CF9"/>
    <w:rsid w:val="00277FDA"/>
    <w:rsid w:val="00285ED7"/>
    <w:rsid w:val="0029294F"/>
    <w:rsid w:val="00295135"/>
    <w:rsid w:val="002A1777"/>
    <w:rsid w:val="002A52F2"/>
    <w:rsid w:val="002C174B"/>
    <w:rsid w:val="002D6B6D"/>
    <w:rsid w:val="002E4D2B"/>
    <w:rsid w:val="003015DB"/>
    <w:rsid w:val="00310779"/>
    <w:rsid w:val="0031238A"/>
    <w:rsid w:val="003135FC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17E6C"/>
    <w:rsid w:val="00421809"/>
    <w:rsid w:val="00431782"/>
    <w:rsid w:val="00437531"/>
    <w:rsid w:val="00454682"/>
    <w:rsid w:val="00454CD2"/>
    <w:rsid w:val="00471C47"/>
    <w:rsid w:val="00477768"/>
    <w:rsid w:val="00480430"/>
    <w:rsid w:val="0048080A"/>
    <w:rsid w:val="0048147A"/>
    <w:rsid w:val="00486616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6E2E"/>
    <w:rsid w:val="005344F9"/>
    <w:rsid w:val="005350A3"/>
    <w:rsid w:val="00542D57"/>
    <w:rsid w:val="005460D8"/>
    <w:rsid w:val="0055179A"/>
    <w:rsid w:val="0056385D"/>
    <w:rsid w:val="005663A4"/>
    <w:rsid w:val="00571F87"/>
    <w:rsid w:val="005807FC"/>
    <w:rsid w:val="00586109"/>
    <w:rsid w:val="005A238B"/>
    <w:rsid w:val="005A47F4"/>
    <w:rsid w:val="005B0FED"/>
    <w:rsid w:val="005D6EBA"/>
    <w:rsid w:val="005E2698"/>
    <w:rsid w:val="005F48EE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5F50"/>
    <w:rsid w:val="006C3924"/>
    <w:rsid w:val="006C4314"/>
    <w:rsid w:val="006C47AC"/>
    <w:rsid w:val="006C7191"/>
    <w:rsid w:val="006D700E"/>
    <w:rsid w:val="006E1C09"/>
    <w:rsid w:val="006E3FE7"/>
    <w:rsid w:val="006F6ABE"/>
    <w:rsid w:val="00707D50"/>
    <w:rsid w:val="00710C56"/>
    <w:rsid w:val="00715D89"/>
    <w:rsid w:val="00721D80"/>
    <w:rsid w:val="007355CF"/>
    <w:rsid w:val="00741501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2BBC"/>
    <w:rsid w:val="007A4779"/>
    <w:rsid w:val="007A4DC5"/>
    <w:rsid w:val="007A6A70"/>
    <w:rsid w:val="007B15BA"/>
    <w:rsid w:val="007B5719"/>
    <w:rsid w:val="007B7942"/>
    <w:rsid w:val="007C5407"/>
    <w:rsid w:val="007D472A"/>
    <w:rsid w:val="007D5875"/>
    <w:rsid w:val="007E2563"/>
    <w:rsid w:val="007F2C44"/>
    <w:rsid w:val="007F5411"/>
    <w:rsid w:val="007F6F28"/>
    <w:rsid w:val="0080056D"/>
    <w:rsid w:val="00803B68"/>
    <w:rsid w:val="00810F30"/>
    <w:rsid w:val="0081378A"/>
    <w:rsid w:val="00813AAE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4C3"/>
    <w:rsid w:val="00897680"/>
    <w:rsid w:val="008A0FA9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B73B7"/>
    <w:rsid w:val="009C2033"/>
    <w:rsid w:val="009C2BE2"/>
    <w:rsid w:val="009C51D1"/>
    <w:rsid w:val="009C5FC4"/>
    <w:rsid w:val="009C72B2"/>
    <w:rsid w:val="009D3138"/>
    <w:rsid w:val="009F07D3"/>
    <w:rsid w:val="009F0DD3"/>
    <w:rsid w:val="009F38FB"/>
    <w:rsid w:val="00A01B9C"/>
    <w:rsid w:val="00A05A4D"/>
    <w:rsid w:val="00A22284"/>
    <w:rsid w:val="00A2598D"/>
    <w:rsid w:val="00A355D2"/>
    <w:rsid w:val="00A60331"/>
    <w:rsid w:val="00A70A6F"/>
    <w:rsid w:val="00A740B5"/>
    <w:rsid w:val="00A77BFF"/>
    <w:rsid w:val="00A86743"/>
    <w:rsid w:val="00A90ABB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476"/>
    <w:rsid w:val="00AF5D8E"/>
    <w:rsid w:val="00B005E3"/>
    <w:rsid w:val="00B02D0C"/>
    <w:rsid w:val="00B03775"/>
    <w:rsid w:val="00B124E2"/>
    <w:rsid w:val="00B16A04"/>
    <w:rsid w:val="00B23361"/>
    <w:rsid w:val="00B234FD"/>
    <w:rsid w:val="00B26DEE"/>
    <w:rsid w:val="00B4514B"/>
    <w:rsid w:val="00B51CE0"/>
    <w:rsid w:val="00B623BB"/>
    <w:rsid w:val="00B6577F"/>
    <w:rsid w:val="00B6700A"/>
    <w:rsid w:val="00BA6101"/>
    <w:rsid w:val="00BB58FB"/>
    <w:rsid w:val="00BC0E4F"/>
    <w:rsid w:val="00BC60F5"/>
    <w:rsid w:val="00BE6206"/>
    <w:rsid w:val="00BE7606"/>
    <w:rsid w:val="00C00341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65A77"/>
    <w:rsid w:val="00D764DE"/>
    <w:rsid w:val="00D802CD"/>
    <w:rsid w:val="00D83278"/>
    <w:rsid w:val="00D84432"/>
    <w:rsid w:val="00D866AC"/>
    <w:rsid w:val="00D9000B"/>
    <w:rsid w:val="00DA3F76"/>
    <w:rsid w:val="00DB204D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456B2"/>
    <w:rsid w:val="00E61487"/>
    <w:rsid w:val="00E6220E"/>
    <w:rsid w:val="00E7358F"/>
    <w:rsid w:val="00E75EBC"/>
    <w:rsid w:val="00E82944"/>
    <w:rsid w:val="00E84407"/>
    <w:rsid w:val="00E87411"/>
    <w:rsid w:val="00E91C22"/>
    <w:rsid w:val="00E921F6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46B"/>
    <w:rsid w:val="00FB06E9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527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25</cp:revision>
  <cp:lastPrinted>2021-02-16T11:32:00Z</cp:lastPrinted>
  <dcterms:created xsi:type="dcterms:W3CDTF">2021-06-15T07:41:00Z</dcterms:created>
  <dcterms:modified xsi:type="dcterms:W3CDTF">2023-10-23T11:30:00Z</dcterms:modified>
</cp:coreProperties>
</file>